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753D220E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5F4B9F">
        <w:rPr>
          <w:rFonts w:asciiTheme="majorBidi" w:hAnsiTheme="majorBidi" w:cstheme="majorBidi"/>
          <w:b/>
          <w:bCs/>
        </w:rPr>
        <w:t>Panorama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39EE3829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>ا</w:t>
      </w:r>
      <w:r w:rsidR="005F4B9F">
        <w:rPr>
          <w:rFonts w:asciiTheme="majorBidi" w:hAnsiTheme="majorBidi" w:cstheme="majorBidi" w:hint="cs"/>
          <w:b/>
          <w:bCs/>
          <w:rtl/>
          <w:lang w:bidi="ar-AE"/>
        </w:rPr>
        <w:t>بانوراما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09ABD26D" w:rsidR="0053343D" w:rsidRPr="001528E3" w:rsidRDefault="005E3D85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bidi="ar-AE"/>
              </w:rPr>
              <w:t>Wecre8</w:t>
            </w:r>
            <w:r w:rsidR="005F2627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C40B8D" w:rsidRPr="001528E3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24A74761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E3D85">
              <w:rPr>
                <w:rFonts w:asciiTheme="majorBidi" w:hAnsiTheme="majorBidi" w:cstheme="majorBidi" w:hint="cs"/>
                <w:rtl/>
                <w:lang w:bidi="ar-LB"/>
              </w:rPr>
              <w:t xml:space="preserve"> الأحد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5E3D85">
              <w:rPr>
                <w:rFonts w:asciiTheme="majorBidi" w:hAnsiTheme="majorBidi" w:cstheme="majorBidi" w:hint="cs"/>
                <w:rtl/>
                <w:lang w:bidi="ar-LB"/>
              </w:rPr>
              <w:t>17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5E3D85">
              <w:rPr>
                <w:rFonts w:asciiTheme="majorBidi" w:hAnsiTheme="majorBidi" w:cstheme="majorBidi" w:hint="cs"/>
                <w:rtl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CD11F1B" w:rsidR="00E76EAE" w:rsidRPr="001528E3" w:rsidRDefault="0094724A" w:rsidP="003F2070">
            <w:pPr>
              <w:bidi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9D73BE">
              <w:rPr>
                <w:rFonts w:asciiTheme="majorBidi" w:hAnsiTheme="majorBidi" w:cstheme="majorBidi"/>
                <w:lang w:bidi="ar-LB"/>
              </w:rPr>
              <w:t xml:space="preserve"> Wecre8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6AEA70FA" w14:textId="791BD14D" w:rsidR="009D73BE" w:rsidRPr="009D73BE" w:rsidRDefault="009D73BE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9D73BE">
              <w:rPr>
                <w:rFonts w:asciiTheme="majorBidi" w:hAnsiTheme="majorBidi"/>
                <w:rtl/>
                <w:lang w:val="en-US" w:bidi="ar-LB"/>
              </w:rPr>
              <w:t xml:space="preserve">تقديم عالم نابض بالحياة للمصممين المحليين والدوليين. اكتشف كيف تمكّن منصة </w:t>
            </w:r>
            <w:r w:rsidRPr="009D73BE">
              <w:rPr>
                <w:rFonts w:asciiTheme="majorBidi" w:hAnsiTheme="majorBidi" w:cstheme="majorBidi"/>
                <w:lang w:val="en-US" w:bidi="ar-LB"/>
              </w:rPr>
              <w:t>WECR8</w:t>
            </w:r>
            <w:r w:rsidRPr="009D73BE">
              <w:rPr>
                <w:rFonts w:asciiTheme="majorBidi" w:hAnsiTheme="majorBidi"/>
                <w:rtl/>
                <w:lang w:val="en-US" w:bidi="ar-LB"/>
              </w:rPr>
              <w:t xml:space="preserve"> المصممين الإقليميين والعالميين، متماشية مع رؤية المملكة لعام 2030 فيما يتعلق بالنمو المستدام والابتكار.</w:t>
            </w:r>
            <w:r>
              <w:rPr>
                <w:rFonts w:asciiTheme="majorBidi" w:hAnsiTheme="majorBidi"/>
                <w:lang w:val="en-US"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val="en-US" w:bidi="ar-LB"/>
              </w:rPr>
              <w:t xml:space="preserve"> و بذلك يكون هناك سؤال يومي واحد عن المصممين العالميين و المحليين، على المتصل الجواب بالشكل الصحيح عن السؤال اليومي لإمكانية الربح. </w:t>
            </w:r>
          </w:p>
          <w:p w14:paraId="2ECAAB2B" w14:textId="2DA34067" w:rsidR="00EF3ECC" w:rsidRPr="001528E3" w:rsidRDefault="00705523" w:rsidP="009D73BE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60E61959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9D73BE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سل</w:t>
            </w:r>
            <w:r w:rsidR="002E502B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ي</w:t>
            </w:r>
            <w:r w:rsidR="009D73BE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 صيامك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9D73BE">
              <w:rPr>
                <w:rFonts w:asciiTheme="majorBidi" w:hAnsiTheme="majorBidi" w:cstheme="majorBidi" w:hint="cs"/>
                <w:rtl/>
              </w:rPr>
              <w:t>4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9D73BE">
              <w:rPr>
                <w:rFonts w:asciiTheme="majorBidi" w:hAnsiTheme="majorBidi" w:cstheme="majorBidi" w:hint="cs"/>
                <w:rtl/>
              </w:rPr>
              <w:t>4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9D73BE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93BF846" w:rsidR="00A739E5" w:rsidRPr="001528E3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651348E8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صحيح </w:t>
            </w:r>
            <w:r w:rsidR="002E502B">
              <w:rPr>
                <w:rFonts w:asciiTheme="majorBidi" w:hAnsiTheme="majorBidi" w:cstheme="majorBidi" w:hint="cs"/>
                <w:rtl/>
                <w:lang w:bidi="ar-LB"/>
              </w:rPr>
              <w:t>يربح مباشرةً على الهواء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2FB4347D" w:rsidR="00563DDB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9D73BE">
              <w:rPr>
                <w:rFonts w:asciiTheme="majorBidi" w:hAnsiTheme="majorBidi" w:cstheme="majorBidi" w:hint="cs"/>
                <w:rtl/>
                <w:lang w:val="en-US" w:bidi="ar-LB"/>
              </w:rPr>
              <w:t>فائز واحد يومياً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F74A7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9D73B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لكل فائز جائزتين. </w:t>
            </w:r>
          </w:p>
          <w:p w14:paraId="6FC88AEA" w14:textId="7D63F501" w:rsidR="001608C5" w:rsidRPr="001528E3" w:rsidRDefault="001F74A7" w:rsidP="00563DD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7DE5D300" w14:textId="62D20FC7" w:rsidR="00A55BE2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9D73BE">
              <w:rPr>
                <w:rFonts w:asciiTheme="majorBidi" w:hAnsiTheme="majorBidi" w:cstheme="majorBidi" w:hint="cs"/>
                <w:rtl/>
                <w:lang w:val="en-US"/>
              </w:rPr>
              <w:t>40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AE3917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7EB712E6" w14:textId="5621322B" w:rsidR="001F74A7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</w:t>
            </w:r>
            <w:r w:rsidR="001F74A7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هي</w:t>
            </w:r>
            <w:r w:rsidR="009D73BE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منتجين مختلفين من مقدم </w:t>
            </w:r>
            <w:r w:rsidR="00A41356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الجوائز، منتج</w:t>
            </w:r>
            <w:r w:rsidR="009D73BE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من مصمم محلي و منتج من مصمم عالمي</w:t>
            </w:r>
            <w:r w:rsidR="00057E9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  <w:r w:rsidR="009D73BE">
              <w:rPr>
                <w:rFonts w:asciiTheme="majorBidi" w:hAnsiTheme="majorBidi" w:cstheme="majorBidi" w:hint="cs"/>
                <w:rtl/>
                <w:lang w:val="en-US" w:bidi="ar-LB"/>
              </w:rPr>
              <w:t>و جميعها منتجات من مبيعات مقدم الجوائز</w:t>
            </w:r>
          </w:p>
          <w:p w14:paraId="6B69BB34" w14:textId="3E7F1E91" w:rsidR="009D73BE" w:rsidRDefault="009D73BE" w:rsidP="009D73B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للمذيع وحده اختيار الجائزة لكل فائز </w:t>
            </w:r>
            <w:r w:rsidR="00A41356">
              <w:rPr>
                <w:rFonts w:asciiTheme="majorBidi" w:hAnsiTheme="majorBidi" w:cstheme="majorBidi" w:hint="cs"/>
                <w:rtl/>
                <w:lang w:val="en-US" w:bidi="ar-LB"/>
              </w:rPr>
              <w:t>وتختلف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بنوعها و قيمتها</w:t>
            </w:r>
            <w:r w:rsidR="003F2070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، على سبيل المثال لا الحصر: حلق، ملابس، حقائب، إلخ.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42198ED1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B940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D73C" w14:textId="77777777" w:rsidR="00B9401A" w:rsidRDefault="00B9401A" w:rsidP="001618B8">
      <w:r>
        <w:separator/>
      </w:r>
    </w:p>
  </w:endnote>
  <w:endnote w:type="continuationSeparator" w:id="0">
    <w:p w14:paraId="26BF5BD2" w14:textId="77777777" w:rsidR="00B9401A" w:rsidRDefault="00B9401A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E41D" w14:textId="77777777" w:rsidR="00B9401A" w:rsidRDefault="00B9401A" w:rsidP="001618B8">
      <w:r>
        <w:separator/>
      </w:r>
    </w:p>
  </w:footnote>
  <w:footnote w:type="continuationSeparator" w:id="0">
    <w:p w14:paraId="22123D82" w14:textId="77777777" w:rsidR="00B9401A" w:rsidRDefault="00B9401A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0"/>
  </w:num>
  <w:num w:numId="4" w16cid:durableId="426578573">
    <w:abstractNumId w:val="12"/>
  </w:num>
  <w:num w:numId="5" w16cid:durableId="1715737673">
    <w:abstractNumId w:val="7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1"/>
  </w:num>
  <w:num w:numId="11" w16cid:durableId="1890798470">
    <w:abstractNumId w:val="8"/>
  </w:num>
  <w:num w:numId="12" w16cid:durableId="17606400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E502B"/>
    <w:rsid w:val="002F1BF0"/>
    <w:rsid w:val="0031350E"/>
    <w:rsid w:val="0032342C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2070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E3D85"/>
    <w:rsid w:val="005F0E42"/>
    <w:rsid w:val="005F1E78"/>
    <w:rsid w:val="005F2627"/>
    <w:rsid w:val="005F2DC3"/>
    <w:rsid w:val="005F437B"/>
    <w:rsid w:val="005F4B9F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23C9"/>
    <w:rsid w:val="00705523"/>
    <w:rsid w:val="00706E57"/>
    <w:rsid w:val="007164AE"/>
    <w:rsid w:val="00720107"/>
    <w:rsid w:val="0072473C"/>
    <w:rsid w:val="007247A8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19FA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2E52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D73BE"/>
    <w:rsid w:val="009E7C28"/>
    <w:rsid w:val="009F1561"/>
    <w:rsid w:val="009F3B50"/>
    <w:rsid w:val="009F7E80"/>
    <w:rsid w:val="00A22367"/>
    <w:rsid w:val="00A2297F"/>
    <w:rsid w:val="00A23F2B"/>
    <w:rsid w:val="00A25A7C"/>
    <w:rsid w:val="00A30244"/>
    <w:rsid w:val="00A35394"/>
    <w:rsid w:val="00A40F91"/>
    <w:rsid w:val="00A41356"/>
    <w:rsid w:val="00A461BB"/>
    <w:rsid w:val="00A51436"/>
    <w:rsid w:val="00A5339A"/>
    <w:rsid w:val="00A55BE2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2750"/>
    <w:rsid w:val="00AC74D7"/>
    <w:rsid w:val="00AD779F"/>
    <w:rsid w:val="00AE040B"/>
    <w:rsid w:val="00AE3917"/>
    <w:rsid w:val="00AE6655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01A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57579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03E5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03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4140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3</cp:revision>
  <cp:lastPrinted>2023-02-02T09:19:00Z</cp:lastPrinted>
  <dcterms:created xsi:type="dcterms:W3CDTF">2024-03-20T11:24:00Z</dcterms:created>
  <dcterms:modified xsi:type="dcterms:W3CDTF">2024-03-20T11:38:00Z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